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45B3" w:rsidRDefault="00C145B3" w:rsidP="00C145B3">
      <w:pPr>
        <w:jc w:val="right"/>
        <w:rPr>
          <w:lang w:val="es-ES"/>
        </w:rPr>
      </w:pPr>
    </w:p>
    <w:p w:rsidR="00B048BA" w:rsidRDefault="00B048BA" w:rsidP="00C145B3">
      <w:pPr>
        <w:jc w:val="right"/>
        <w:rPr>
          <w:lang w:val="es-ES"/>
        </w:rPr>
      </w:pPr>
    </w:p>
    <w:p w:rsidR="00025A40" w:rsidRDefault="00C145B3" w:rsidP="00C145B3">
      <w:pPr>
        <w:jc w:val="right"/>
        <w:rPr>
          <w:lang w:val="es-ES"/>
        </w:rPr>
      </w:pPr>
      <w:r>
        <w:rPr>
          <w:lang w:val="es-ES"/>
        </w:rPr>
        <w:t xml:space="preserve">Santa Rosa, 03 de </w:t>
      </w:r>
      <w:proofErr w:type="gramStart"/>
      <w:r>
        <w:rPr>
          <w:lang w:val="es-ES"/>
        </w:rPr>
        <w:t>Octubre</w:t>
      </w:r>
      <w:proofErr w:type="gramEnd"/>
      <w:r>
        <w:rPr>
          <w:lang w:val="es-ES"/>
        </w:rPr>
        <w:t xml:space="preserve"> de 2025</w:t>
      </w:r>
    </w:p>
    <w:p w:rsidR="00C145B3" w:rsidRDefault="00C145B3">
      <w:pPr>
        <w:rPr>
          <w:lang w:val="es-ES"/>
        </w:rPr>
      </w:pPr>
    </w:p>
    <w:p w:rsidR="00714402" w:rsidRDefault="00714402" w:rsidP="00C145B3">
      <w:pPr>
        <w:jc w:val="both"/>
        <w:rPr>
          <w:b/>
          <w:lang w:val="es-ES"/>
        </w:rPr>
      </w:pPr>
    </w:p>
    <w:p w:rsidR="00C145B3" w:rsidRDefault="00C145B3" w:rsidP="00C145B3">
      <w:pPr>
        <w:jc w:val="both"/>
        <w:rPr>
          <w:lang w:val="es-ES"/>
        </w:rPr>
      </w:pPr>
      <w:r w:rsidRPr="00714402">
        <w:rPr>
          <w:b/>
          <w:lang w:val="es-ES"/>
        </w:rPr>
        <w:t>VISTO</w:t>
      </w:r>
      <w:r>
        <w:rPr>
          <w:lang w:val="es-ES"/>
        </w:rPr>
        <w:t>:</w:t>
      </w:r>
    </w:p>
    <w:p w:rsidR="00C145B3" w:rsidRDefault="00C145B3" w:rsidP="00C145B3">
      <w:pPr>
        <w:jc w:val="both"/>
        <w:rPr>
          <w:lang w:val="es-ES"/>
        </w:rPr>
      </w:pPr>
      <w:r>
        <w:rPr>
          <w:lang w:val="es-ES"/>
        </w:rPr>
        <w:t xml:space="preserve">         La necesidad imperiosa de este Consejo de reordenar los recursos de la institución tendiendo a la economía, tanto del recurso humano como de los recursos económicos;</w:t>
      </w:r>
    </w:p>
    <w:p w:rsidR="00C145B3" w:rsidRPr="00714402" w:rsidRDefault="00C145B3" w:rsidP="00C145B3">
      <w:pPr>
        <w:jc w:val="both"/>
        <w:rPr>
          <w:b/>
          <w:lang w:val="es-ES"/>
        </w:rPr>
      </w:pPr>
      <w:r w:rsidRPr="00714402">
        <w:rPr>
          <w:b/>
          <w:lang w:val="es-ES"/>
        </w:rPr>
        <w:t>Y CONSIDERANDO</w:t>
      </w:r>
      <w:r w:rsidR="00714402">
        <w:rPr>
          <w:b/>
          <w:lang w:val="es-ES"/>
        </w:rPr>
        <w:t>:</w:t>
      </w:r>
    </w:p>
    <w:p w:rsidR="00C145B3" w:rsidRDefault="00C145B3" w:rsidP="00C145B3">
      <w:pPr>
        <w:jc w:val="both"/>
        <w:rPr>
          <w:lang w:val="es-ES"/>
        </w:rPr>
      </w:pPr>
      <w:r>
        <w:rPr>
          <w:lang w:val="es-ES"/>
        </w:rPr>
        <w:t xml:space="preserve">         Que el régimen eleccionario tal como está previsto conspira contra esos fines esenciales para la vida institucional;</w:t>
      </w:r>
    </w:p>
    <w:p w:rsidR="00C145B3" w:rsidRPr="00714402" w:rsidRDefault="00C145B3" w:rsidP="00C145B3">
      <w:pPr>
        <w:jc w:val="both"/>
        <w:rPr>
          <w:b/>
          <w:i/>
          <w:lang w:val="es-ES"/>
        </w:rPr>
      </w:pPr>
      <w:r w:rsidRPr="00714402">
        <w:rPr>
          <w:b/>
          <w:i/>
          <w:lang w:val="es-ES"/>
        </w:rPr>
        <w:t xml:space="preserve">El </w:t>
      </w:r>
      <w:proofErr w:type="gramStart"/>
      <w:r w:rsidRPr="00714402">
        <w:rPr>
          <w:b/>
          <w:i/>
          <w:lang w:val="es-ES"/>
        </w:rPr>
        <w:t>Directorio ,</w:t>
      </w:r>
      <w:proofErr w:type="gramEnd"/>
      <w:r w:rsidRPr="00714402">
        <w:rPr>
          <w:b/>
          <w:i/>
          <w:lang w:val="es-ES"/>
        </w:rPr>
        <w:t xml:space="preserve"> ad-</w:t>
      </w:r>
      <w:proofErr w:type="spellStart"/>
      <w:r w:rsidRPr="00714402">
        <w:rPr>
          <w:b/>
          <w:i/>
          <w:lang w:val="es-ES"/>
        </w:rPr>
        <w:t>referendum</w:t>
      </w:r>
      <w:proofErr w:type="spellEnd"/>
      <w:r w:rsidRPr="00714402">
        <w:rPr>
          <w:b/>
          <w:i/>
          <w:lang w:val="es-ES"/>
        </w:rPr>
        <w:t xml:space="preserve"> de Asamblea</w:t>
      </w:r>
    </w:p>
    <w:p w:rsidR="00C145B3" w:rsidRDefault="00C145B3" w:rsidP="00C145B3">
      <w:pPr>
        <w:jc w:val="both"/>
        <w:rPr>
          <w:lang w:val="es-ES"/>
        </w:rPr>
      </w:pPr>
      <w:r w:rsidRPr="00714402">
        <w:rPr>
          <w:b/>
          <w:lang w:val="es-ES"/>
        </w:rPr>
        <w:t>RESUELVE</w:t>
      </w:r>
      <w:r>
        <w:rPr>
          <w:lang w:val="es-ES"/>
        </w:rPr>
        <w:t>:</w:t>
      </w:r>
    </w:p>
    <w:p w:rsidR="00C145B3" w:rsidRDefault="00C145B3" w:rsidP="00C145B3">
      <w:pPr>
        <w:jc w:val="both"/>
        <w:rPr>
          <w:lang w:val="es-ES"/>
        </w:rPr>
      </w:pPr>
      <w:r w:rsidRPr="00714402">
        <w:rPr>
          <w:b/>
          <w:u w:val="single"/>
          <w:lang w:val="es-ES"/>
        </w:rPr>
        <w:t>Artículo 1°</w:t>
      </w:r>
      <w:r>
        <w:rPr>
          <w:lang w:val="es-ES"/>
        </w:rPr>
        <w:t>: Modifíquese parcialmente el reglamento Eleccionario conforme las pautas que se detallan a continuación:</w:t>
      </w:r>
    </w:p>
    <w:p w:rsidR="00C145B3" w:rsidRDefault="00C145B3" w:rsidP="00C145B3">
      <w:pPr>
        <w:pStyle w:val="Prrafodelista"/>
        <w:numPr>
          <w:ilvl w:val="0"/>
          <w:numId w:val="1"/>
        </w:numPr>
        <w:jc w:val="both"/>
        <w:rPr>
          <w:lang w:val="es-ES"/>
        </w:rPr>
      </w:pPr>
      <w:r>
        <w:rPr>
          <w:lang w:val="es-ES"/>
        </w:rPr>
        <w:t xml:space="preserve">Se suspende el capítulo VI referido al voto por correspondencia y sus implicancias en el resto del articulado. </w:t>
      </w:r>
      <w:r w:rsidR="000B0B67">
        <w:rPr>
          <w:lang w:val="es-ES"/>
        </w:rPr>
        <w:t>Para esta elección se instalará una</w:t>
      </w:r>
      <w:r>
        <w:rPr>
          <w:lang w:val="es-ES"/>
        </w:rPr>
        <w:t xml:space="preserve"> mesa receptora</w:t>
      </w:r>
      <w:r w:rsidR="000B0B67">
        <w:rPr>
          <w:lang w:val="es-ES"/>
        </w:rPr>
        <w:t xml:space="preserve"> de votos e</w:t>
      </w:r>
      <w:r>
        <w:rPr>
          <w:lang w:val="es-ES"/>
        </w:rPr>
        <w:t>n la sede del Consejo Superior Médico en Santa Rosa, donde los matriculados podrán emitir su voto conforme al materi</w:t>
      </w:r>
      <w:r w:rsidR="000B0B67">
        <w:rPr>
          <w:lang w:val="es-ES"/>
        </w:rPr>
        <w:t>al que se les proveerá en dicho lugar</w:t>
      </w:r>
      <w:r>
        <w:rPr>
          <w:lang w:val="es-ES"/>
        </w:rPr>
        <w:t xml:space="preserve"> de votación.</w:t>
      </w:r>
    </w:p>
    <w:p w:rsidR="00C145B3" w:rsidRDefault="00C145B3" w:rsidP="00C145B3">
      <w:pPr>
        <w:pStyle w:val="Prrafodelista"/>
        <w:numPr>
          <w:ilvl w:val="0"/>
          <w:numId w:val="1"/>
        </w:numPr>
        <w:jc w:val="both"/>
        <w:rPr>
          <w:lang w:val="es-ES"/>
        </w:rPr>
      </w:pPr>
      <w:r>
        <w:rPr>
          <w:lang w:val="es-ES"/>
        </w:rPr>
        <w:t>En el resto d</w:t>
      </w:r>
      <w:r w:rsidR="009E6D02">
        <w:rPr>
          <w:lang w:val="es-ES"/>
        </w:rPr>
        <w:t>e los temas conserva vigencia lo</w:t>
      </w:r>
      <w:r>
        <w:rPr>
          <w:lang w:val="es-ES"/>
        </w:rPr>
        <w:t xml:space="preserve"> </w:t>
      </w:r>
      <w:r w:rsidR="009E6D02">
        <w:rPr>
          <w:lang w:val="es-ES"/>
        </w:rPr>
        <w:t>estatuido</w:t>
      </w:r>
      <w:r>
        <w:rPr>
          <w:lang w:val="es-ES"/>
        </w:rPr>
        <w:t xml:space="preserve"> en el Régimen Electoral</w:t>
      </w:r>
      <w:r w:rsidR="006354D2">
        <w:rPr>
          <w:lang w:val="es-ES"/>
        </w:rPr>
        <w:t xml:space="preserve"> previsto por Resolución 206/18 y su anexo, resultando los fundamentales al solo título ejemplificativa: 1) las autoridades y órganos que se eligen. 2) la designación y funciones </w:t>
      </w:r>
      <w:bookmarkStart w:id="0" w:name="_GoBack"/>
      <w:bookmarkEnd w:id="0"/>
      <w:r w:rsidR="006354D2">
        <w:rPr>
          <w:lang w:val="es-ES"/>
        </w:rPr>
        <w:t>de la Junta Electoral. 3) la posibilidad de elección por listas y su oficialización. 4) la antelación y publicidad de la Convocatoria a Asamblea, invitación a la presentación de listas y orden del día de dicha Asamblea.</w:t>
      </w:r>
    </w:p>
    <w:p w:rsidR="00714402" w:rsidRPr="00714402" w:rsidRDefault="00714402" w:rsidP="00714402">
      <w:pPr>
        <w:jc w:val="both"/>
        <w:rPr>
          <w:lang w:val="es-ES"/>
        </w:rPr>
      </w:pPr>
      <w:r w:rsidRPr="00714402">
        <w:rPr>
          <w:b/>
          <w:u w:val="single"/>
          <w:lang w:val="es-ES"/>
        </w:rPr>
        <w:t>Artículo 2°</w:t>
      </w:r>
      <w:r>
        <w:rPr>
          <w:lang w:val="es-ES"/>
        </w:rPr>
        <w:t>: Regístrese, Publíquese. Hecho, archívese.</w:t>
      </w:r>
    </w:p>
    <w:p w:rsidR="006354D2" w:rsidRDefault="006354D2" w:rsidP="006354D2">
      <w:pPr>
        <w:pStyle w:val="Prrafodelista"/>
        <w:jc w:val="both"/>
        <w:rPr>
          <w:lang w:val="es-ES"/>
        </w:rPr>
      </w:pPr>
    </w:p>
    <w:p w:rsidR="00714402" w:rsidRDefault="00714402" w:rsidP="006354D2">
      <w:pPr>
        <w:pStyle w:val="Prrafodelista"/>
        <w:jc w:val="both"/>
        <w:rPr>
          <w:lang w:val="es-ES"/>
        </w:rPr>
      </w:pPr>
    </w:p>
    <w:p w:rsidR="00714402" w:rsidRPr="00714402" w:rsidRDefault="00714402" w:rsidP="006354D2">
      <w:pPr>
        <w:pStyle w:val="Prrafodelista"/>
        <w:jc w:val="both"/>
        <w:rPr>
          <w:b/>
          <w:lang w:val="es-ES"/>
        </w:rPr>
      </w:pPr>
      <w:r>
        <w:rPr>
          <w:lang w:val="es-ES"/>
        </w:rPr>
        <w:t xml:space="preserve">                                                                                </w:t>
      </w:r>
      <w:r w:rsidRPr="00714402">
        <w:rPr>
          <w:b/>
          <w:lang w:val="es-ES"/>
        </w:rPr>
        <w:t>Resolución N° 243/25</w:t>
      </w:r>
    </w:p>
    <w:sectPr w:rsidR="00714402" w:rsidRPr="0071440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2350A4"/>
    <w:multiLevelType w:val="hybridMultilevel"/>
    <w:tmpl w:val="B85ACF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5B3"/>
    <w:rsid w:val="00025A40"/>
    <w:rsid w:val="000B0B67"/>
    <w:rsid w:val="006354D2"/>
    <w:rsid w:val="00714402"/>
    <w:rsid w:val="009E6D02"/>
    <w:rsid w:val="00B048BA"/>
    <w:rsid w:val="00C145B3"/>
    <w:rsid w:val="00CA3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6ED5F"/>
  <w15:chartTrackingRefBased/>
  <w15:docId w15:val="{84ACB51C-B88D-4589-B6E9-77020D368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145B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048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48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2025-10-29T14:33:00Z</cp:lastPrinted>
  <dcterms:created xsi:type="dcterms:W3CDTF">2025-10-29T15:04:00Z</dcterms:created>
  <dcterms:modified xsi:type="dcterms:W3CDTF">2025-10-29T15:04:00Z</dcterms:modified>
</cp:coreProperties>
</file>